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A6C94" w:rsidRPr="00E419AF" w14:paraId="066CB04C" w14:textId="77777777" w:rsidTr="00E43CF6">
        <w:tc>
          <w:tcPr>
            <w:tcW w:w="2122" w:type="dxa"/>
            <w:shd w:val="clear" w:color="auto" w:fill="D9D9D9" w:themeFill="background1" w:themeFillShade="D9"/>
          </w:tcPr>
          <w:p w14:paraId="5BEC9B1E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t xml:space="preserve">Job title </w:t>
            </w:r>
          </w:p>
        </w:tc>
        <w:tc>
          <w:tcPr>
            <w:tcW w:w="6894" w:type="dxa"/>
          </w:tcPr>
          <w:p w14:paraId="1F07B9B9" w14:textId="1E69E504" w:rsidR="00DA6C94" w:rsidRPr="00E419AF" w:rsidRDefault="00241987" w:rsidP="00E43CF6">
            <w:pPr>
              <w:spacing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Non-Executive Director </w:t>
            </w:r>
          </w:p>
        </w:tc>
      </w:tr>
      <w:tr w:rsidR="00DA6C94" w:rsidRPr="00E419AF" w14:paraId="4EFB338F" w14:textId="77777777" w:rsidTr="00E43CF6">
        <w:tc>
          <w:tcPr>
            <w:tcW w:w="2122" w:type="dxa"/>
            <w:shd w:val="clear" w:color="auto" w:fill="D9D9D9" w:themeFill="background1" w:themeFillShade="D9"/>
          </w:tcPr>
          <w:p w14:paraId="12B40F08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t xml:space="preserve">Department </w:t>
            </w:r>
          </w:p>
        </w:tc>
        <w:tc>
          <w:tcPr>
            <w:tcW w:w="6894" w:type="dxa"/>
          </w:tcPr>
          <w:p w14:paraId="20B15AF5" w14:textId="40B06E56" w:rsidR="00DA6C94" w:rsidRPr="00E419AF" w:rsidRDefault="00241987" w:rsidP="00E43CF6">
            <w:pPr>
              <w:spacing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Board</w:t>
            </w:r>
          </w:p>
        </w:tc>
      </w:tr>
      <w:tr w:rsidR="00DA6C94" w:rsidRPr="00E419AF" w14:paraId="44866074" w14:textId="77777777" w:rsidTr="00E43CF6">
        <w:tc>
          <w:tcPr>
            <w:tcW w:w="2122" w:type="dxa"/>
            <w:shd w:val="clear" w:color="auto" w:fill="D9D9D9" w:themeFill="background1" w:themeFillShade="D9"/>
          </w:tcPr>
          <w:p w14:paraId="15F5C487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t>Reports to</w:t>
            </w:r>
          </w:p>
        </w:tc>
        <w:tc>
          <w:tcPr>
            <w:tcW w:w="6894" w:type="dxa"/>
          </w:tcPr>
          <w:p w14:paraId="10811EC7" w14:textId="0B0897A1" w:rsidR="00DA6C94" w:rsidRPr="00E419AF" w:rsidRDefault="00241987" w:rsidP="00E43CF6">
            <w:pPr>
              <w:spacing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Chair </w:t>
            </w:r>
          </w:p>
        </w:tc>
      </w:tr>
      <w:tr w:rsidR="00DA6C94" w:rsidRPr="00E419AF" w14:paraId="4E5AEFFB" w14:textId="77777777" w:rsidTr="00E43CF6">
        <w:tc>
          <w:tcPr>
            <w:tcW w:w="2122" w:type="dxa"/>
            <w:shd w:val="clear" w:color="auto" w:fill="D9D9D9" w:themeFill="background1" w:themeFillShade="D9"/>
          </w:tcPr>
          <w:p w14:paraId="722F29C4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t xml:space="preserve">Location </w:t>
            </w:r>
          </w:p>
        </w:tc>
        <w:tc>
          <w:tcPr>
            <w:tcW w:w="6894" w:type="dxa"/>
          </w:tcPr>
          <w:p w14:paraId="16622610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419AF">
              <w:rPr>
                <w:rFonts w:cstheme="minorHAnsi"/>
                <w:color w:val="000000" w:themeColor="text1"/>
              </w:rPr>
              <w:t xml:space="preserve">Shoreham Port with working remotely </w:t>
            </w:r>
          </w:p>
        </w:tc>
      </w:tr>
    </w:tbl>
    <w:p w14:paraId="2B4E4B69" w14:textId="75AFB968" w:rsidR="00DA6C94" w:rsidRDefault="00DA6C94" w:rsidP="002915E6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6C9" w:rsidRPr="002915E6" w14:paraId="12093016" w14:textId="77777777" w:rsidTr="00397D92">
        <w:tc>
          <w:tcPr>
            <w:tcW w:w="9016" w:type="dxa"/>
            <w:shd w:val="clear" w:color="auto" w:fill="D9D9D9" w:themeFill="background1" w:themeFillShade="D9"/>
          </w:tcPr>
          <w:p w14:paraId="2E83D182" w14:textId="77777777" w:rsidR="00E036C9" w:rsidRPr="002915E6" w:rsidRDefault="00E036C9" w:rsidP="002915E6">
            <w:pPr>
              <w:spacing w:line="276" w:lineRule="auto"/>
              <w:rPr>
                <w:rFonts w:cs="Arial"/>
              </w:rPr>
            </w:pPr>
            <w:r w:rsidRPr="002915E6">
              <w:rPr>
                <w:b/>
              </w:rPr>
              <w:t xml:space="preserve">Role Summary </w:t>
            </w:r>
          </w:p>
        </w:tc>
      </w:tr>
      <w:tr w:rsidR="00E036C9" w:rsidRPr="002915E6" w14:paraId="128BB377" w14:textId="77777777" w:rsidTr="00E036C9">
        <w:tc>
          <w:tcPr>
            <w:tcW w:w="9016" w:type="dxa"/>
            <w:shd w:val="clear" w:color="auto" w:fill="auto"/>
          </w:tcPr>
          <w:p w14:paraId="357621CC" w14:textId="5A0CE877" w:rsidR="00B540D6" w:rsidRDefault="00B540D6" w:rsidP="0075641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To be a Trusted Custodian of Shoreham Port</w:t>
            </w:r>
            <w:r w:rsidR="00924A3F">
              <w:rPr>
                <w:rFonts w:cs="Arial"/>
              </w:rPr>
              <w:t>.</w:t>
            </w:r>
            <w:r w:rsidR="00C22BB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</w:p>
          <w:p w14:paraId="39C551A9" w14:textId="77777777" w:rsidR="00B540D6" w:rsidRDefault="00B540D6" w:rsidP="0075641B">
            <w:pPr>
              <w:spacing w:line="276" w:lineRule="auto"/>
              <w:rPr>
                <w:rFonts w:cs="Arial"/>
              </w:rPr>
            </w:pPr>
          </w:p>
          <w:p w14:paraId="64ECBC7C" w14:textId="487AAB0E" w:rsidR="001770B9" w:rsidRDefault="00241987" w:rsidP="0075641B">
            <w:pPr>
              <w:spacing w:line="276" w:lineRule="auto"/>
              <w:rPr>
                <w:rFonts w:cs="Arial"/>
              </w:rPr>
            </w:pPr>
            <w:r w:rsidRPr="00DA131C">
              <w:rPr>
                <w:rFonts w:cs="Arial"/>
              </w:rPr>
              <w:t>Execute the responsibilities of a Non-Executive Director according to lawful and ethical standards</w:t>
            </w:r>
            <w:r>
              <w:rPr>
                <w:rFonts w:cs="Arial"/>
              </w:rPr>
              <w:t xml:space="preserve"> and the Nolan Principles</w:t>
            </w:r>
            <w:r w:rsidRPr="00DA131C">
              <w:rPr>
                <w:rFonts w:cs="Arial"/>
              </w:rPr>
              <w:t>, in addition to upholding t</w:t>
            </w:r>
            <w:r>
              <w:rPr>
                <w:rFonts w:cs="Arial"/>
              </w:rPr>
              <w:t>he requirements of the Shoreham Harbour R</w:t>
            </w:r>
            <w:r w:rsidRPr="00DA131C">
              <w:rPr>
                <w:rFonts w:cs="Arial"/>
              </w:rPr>
              <w:t xml:space="preserve">evision </w:t>
            </w:r>
            <w:r>
              <w:rPr>
                <w:rFonts w:cs="Arial"/>
              </w:rPr>
              <w:t xml:space="preserve">Orders, </w:t>
            </w:r>
            <w:r w:rsidR="00AF0E08">
              <w:rPr>
                <w:rFonts w:cs="Arial"/>
              </w:rPr>
              <w:t xml:space="preserve">The Ports Good Governance Guidance </w:t>
            </w:r>
            <w:r>
              <w:rPr>
                <w:rFonts w:cs="Arial"/>
              </w:rPr>
              <w:t>and the latest D</w:t>
            </w:r>
            <w:r w:rsidR="00D06EF2">
              <w:rPr>
                <w:rFonts w:cs="Arial"/>
              </w:rPr>
              <w:t xml:space="preserve">epartment for </w:t>
            </w:r>
            <w:r>
              <w:rPr>
                <w:rFonts w:cs="Arial"/>
              </w:rPr>
              <w:t>T</w:t>
            </w:r>
            <w:r w:rsidR="00D06EF2">
              <w:rPr>
                <w:rFonts w:cs="Arial"/>
              </w:rPr>
              <w:t>ransport</w:t>
            </w:r>
            <w:r>
              <w:rPr>
                <w:rFonts w:cs="Arial"/>
              </w:rPr>
              <w:t xml:space="preserve"> Trust Port review.</w:t>
            </w:r>
          </w:p>
          <w:p w14:paraId="20A6FAAC" w14:textId="40EB67E9" w:rsidR="00B540D6" w:rsidRDefault="00B540D6" w:rsidP="0075641B">
            <w:pPr>
              <w:spacing w:line="276" w:lineRule="auto"/>
              <w:rPr>
                <w:rFonts w:cs="Arial"/>
              </w:rPr>
            </w:pPr>
          </w:p>
          <w:p w14:paraId="4469444D" w14:textId="124601E0" w:rsidR="007179EF" w:rsidRDefault="007179EF" w:rsidP="00AF0E08">
            <w:pPr>
              <w:spacing w:line="276" w:lineRule="auto"/>
            </w:pPr>
            <w:r>
              <w:t>To adhere to the Port’s values and to ensure behaviou</w:t>
            </w:r>
            <w:r w:rsidR="000D3A2B">
              <w:t>r and contributions</w:t>
            </w:r>
            <w:r>
              <w:t xml:space="preserve"> reflect these values.  </w:t>
            </w:r>
          </w:p>
          <w:p w14:paraId="058676E4" w14:textId="6907BDF5" w:rsidR="0075641B" w:rsidRPr="002915E6" w:rsidRDefault="0075641B" w:rsidP="007179EF">
            <w:pPr>
              <w:spacing w:line="276" w:lineRule="auto"/>
              <w:rPr>
                <w:rFonts w:cs="Arial"/>
              </w:rPr>
            </w:pPr>
          </w:p>
        </w:tc>
      </w:tr>
      <w:tr w:rsidR="00E036C9" w:rsidRPr="002915E6" w14:paraId="3F4E2D05" w14:textId="77777777" w:rsidTr="00E036C9">
        <w:tc>
          <w:tcPr>
            <w:tcW w:w="9016" w:type="dxa"/>
            <w:shd w:val="clear" w:color="auto" w:fill="D9D9D9" w:themeFill="background1" w:themeFillShade="D9"/>
          </w:tcPr>
          <w:p w14:paraId="14709D45" w14:textId="77777777" w:rsidR="00E036C9" w:rsidRPr="002915E6" w:rsidRDefault="00E036C9" w:rsidP="002915E6">
            <w:pPr>
              <w:spacing w:line="276" w:lineRule="auto"/>
              <w:rPr>
                <w:rFonts w:cs="Arial"/>
              </w:rPr>
            </w:pPr>
            <w:r w:rsidRPr="002915E6">
              <w:rPr>
                <w:b/>
              </w:rPr>
              <w:t>Key tasks and responsibilities</w:t>
            </w:r>
          </w:p>
        </w:tc>
      </w:tr>
      <w:tr w:rsidR="00241987" w:rsidRPr="002915E6" w14:paraId="65950610" w14:textId="77777777" w:rsidTr="00E036C9">
        <w:tc>
          <w:tcPr>
            <w:tcW w:w="9016" w:type="dxa"/>
            <w:shd w:val="clear" w:color="auto" w:fill="FFFFFF" w:themeFill="background1"/>
          </w:tcPr>
          <w:p w14:paraId="27C74348" w14:textId="3FA5BC02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 xml:space="preserve">Act as completely independent NED for the benefit of all stakeholders of the </w:t>
            </w:r>
            <w:r>
              <w:t>P</w:t>
            </w:r>
            <w:r w:rsidRPr="00BA7A71">
              <w:t xml:space="preserve">ort, including port users, the local community, </w:t>
            </w:r>
            <w:r w:rsidR="00D06EF2">
              <w:t>colleagues</w:t>
            </w:r>
            <w:r w:rsidRPr="00BA7A71">
              <w:t xml:space="preserve">, local </w:t>
            </w:r>
            <w:proofErr w:type="gramStart"/>
            <w:r w:rsidRPr="00BA7A71">
              <w:t>authorities</w:t>
            </w:r>
            <w:proofErr w:type="gramEnd"/>
            <w:r w:rsidRPr="00BA7A71">
              <w:t xml:space="preserve"> and Department for Transport.</w:t>
            </w:r>
          </w:p>
          <w:p w14:paraId="226CF0E2" w14:textId="77777777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>Ensure effective governance is maintained and stakeholders are kept informed of progress/developments</w:t>
            </w:r>
            <w:r>
              <w:t>.</w:t>
            </w:r>
          </w:p>
          <w:p w14:paraId="4861CBC4" w14:textId="77777777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>Agree/set the strategic framework for the executive to work within</w:t>
            </w:r>
            <w:r>
              <w:t>.</w:t>
            </w:r>
          </w:p>
          <w:p w14:paraId="6AD30AD9" w14:textId="7BA23489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>Agree/review the Business</w:t>
            </w:r>
            <w:r>
              <w:t xml:space="preserve"> Plan</w:t>
            </w:r>
            <w:r w:rsidRPr="00BA7A71">
              <w:t xml:space="preserve"> and </w:t>
            </w:r>
            <w:r w:rsidR="00AF0E08" w:rsidRPr="00BA7A71">
              <w:t>Masterplan and</w:t>
            </w:r>
            <w:r w:rsidRPr="00BA7A71">
              <w:t xml:space="preserve"> approve capital </w:t>
            </w:r>
            <w:r>
              <w:t>expenditure requests above £</w:t>
            </w:r>
            <w:r w:rsidR="00D06EF2">
              <w:t>3</w:t>
            </w:r>
            <w:r>
              <w:t>50,000.</w:t>
            </w:r>
          </w:p>
          <w:p w14:paraId="3D540F35" w14:textId="77777777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>Ensure the Port is compliant with all legislative and other Government requirements</w:t>
            </w:r>
            <w:r>
              <w:t>.</w:t>
            </w:r>
          </w:p>
          <w:p w14:paraId="5CD83F24" w14:textId="236EFBF0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Understand the P</w:t>
            </w:r>
            <w:r w:rsidRPr="00BA7A71">
              <w:t>ort</w:t>
            </w:r>
            <w:r w:rsidR="0009129A">
              <w:t>’</w:t>
            </w:r>
            <w:r w:rsidRPr="00BA7A71">
              <w:t>s key risks and ensure a mitigation strategy is in place for major threats</w:t>
            </w:r>
            <w:r>
              <w:t>.</w:t>
            </w:r>
          </w:p>
          <w:p w14:paraId="6EFB2E94" w14:textId="77777777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 xml:space="preserve">Monitor and challenge the Port’s key performance indicators and financial performance against budget. </w:t>
            </w:r>
          </w:p>
          <w:p w14:paraId="3536D030" w14:textId="77777777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>Strive for the improvement, maintenance and management of the Port to facilitate the strategic objecti</w:t>
            </w:r>
            <w:r>
              <w:t xml:space="preserve">ves and </w:t>
            </w:r>
            <w:r w:rsidRPr="00BA7A71">
              <w:t>growth.</w:t>
            </w:r>
          </w:p>
          <w:p w14:paraId="12DD94FC" w14:textId="77777777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>Undertake such training as specified by the Board and the Department for Transport</w:t>
            </w:r>
            <w:r>
              <w:t>.</w:t>
            </w:r>
          </w:p>
          <w:p w14:paraId="59A94F54" w14:textId="268057FB" w:rsidR="00241987" w:rsidRPr="00BA7A71" w:rsidRDefault="00B540D6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Constructively c</w:t>
            </w:r>
            <w:r w:rsidR="00241987" w:rsidRPr="00BA7A71">
              <w:t>hallenge a</w:t>
            </w:r>
            <w:r w:rsidR="00241987">
              <w:t>nd question all aspects of the P</w:t>
            </w:r>
            <w:r w:rsidR="00241987" w:rsidRPr="00BA7A71">
              <w:t>ort</w:t>
            </w:r>
            <w:r w:rsidR="00480DDA">
              <w:t>’</w:t>
            </w:r>
            <w:r w:rsidR="00241987" w:rsidRPr="00BA7A71">
              <w:t>s business, whilst keeping up to date in your own area of expertise</w:t>
            </w:r>
            <w:r w:rsidR="00241987">
              <w:t>.</w:t>
            </w:r>
          </w:p>
          <w:p w14:paraId="4F5523CE" w14:textId="77777777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>Forge an effective working relationship with the Chief Executive and Directors of Shoreham Port</w:t>
            </w:r>
            <w:r>
              <w:t>.</w:t>
            </w:r>
            <w:r w:rsidRPr="00BA7A71">
              <w:t xml:space="preserve"> </w:t>
            </w:r>
          </w:p>
          <w:p w14:paraId="104B6AF5" w14:textId="77777777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>Attend all Board meetings and other relevant meetings as required, such as stakeholder meetings and the Annual Public Meeting</w:t>
            </w:r>
            <w:r>
              <w:t>.</w:t>
            </w:r>
          </w:p>
          <w:p w14:paraId="3852F9AB" w14:textId="34390620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>Uph</w:t>
            </w:r>
            <w:r>
              <w:t xml:space="preserve">old, </w:t>
            </w:r>
            <w:proofErr w:type="gramStart"/>
            <w:r>
              <w:t>safeguard</w:t>
            </w:r>
            <w:proofErr w:type="gramEnd"/>
            <w:r>
              <w:t xml:space="preserve"> and promote the P</w:t>
            </w:r>
            <w:r w:rsidRPr="00BA7A71">
              <w:t>ort</w:t>
            </w:r>
            <w:r w:rsidR="0009129A">
              <w:t>’</w:t>
            </w:r>
            <w:r w:rsidRPr="00BA7A71">
              <w:t>s values and philosophy relating particularly to ethics, integrity and corporate social responsibility.</w:t>
            </w:r>
          </w:p>
          <w:p w14:paraId="76743B5D" w14:textId="77777777" w:rsidR="00241987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>Maintain a close interest in the operation of the Port.</w:t>
            </w:r>
          </w:p>
          <w:p w14:paraId="48892A31" w14:textId="77777777" w:rsidR="00241987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DA131C">
              <w:t>Any other duties as directed</w:t>
            </w:r>
            <w:r>
              <w:t>.</w:t>
            </w:r>
            <w:r w:rsidRPr="00DA131C">
              <w:t xml:space="preserve"> </w:t>
            </w:r>
          </w:p>
          <w:p w14:paraId="0C322359" w14:textId="77777777" w:rsidR="00241987" w:rsidRDefault="00241987" w:rsidP="00241987">
            <w:pPr>
              <w:pStyle w:val="ListParagraph"/>
              <w:spacing w:line="276" w:lineRule="auto"/>
            </w:pPr>
          </w:p>
          <w:p w14:paraId="60061D0B" w14:textId="18C65832" w:rsidR="00D06EF2" w:rsidRPr="00241987" w:rsidRDefault="00D06EF2" w:rsidP="00241987">
            <w:pPr>
              <w:pStyle w:val="ListParagraph"/>
              <w:spacing w:line="276" w:lineRule="auto"/>
            </w:pPr>
          </w:p>
        </w:tc>
      </w:tr>
      <w:tr w:rsidR="00241987" w:rsidRPr="002915E6" w14:paraId="784DA53D" w14:textId="77777777" w:rsidTr="000631E7">
        <w:tc>
          <w:tcPr>
            <w:tcW w:w="9016" w:type="dxa"/>
            <w:shd w:val="clear" w:color="auto" w:fill="D9D9D9" w:themeFill="background1" w:themeFillShade="D9"/>
          </w:tcPr>
          <w:p w14:paraId="21168734" w14:textId="77777777" w:rsidR="00241987" w:rsidRPr="002915E6" w:rsidRDefault="00241987" w:rsidP="00241987">
            <w:pPr>
              <w:spacing w:line="276" w:lineRule="auto"/>
              <w:rPr>
                <w:b/>
              </w:rPr>
            </w:pPr>
            <w:r w:rsidRPr="002915E6">
              <w:rPr>
                <w:b/>
              </w:rPr>
              <w:lastRenderedPageBreak/>
              <w:t>Key skills/Person specification</w:t>
            </w:r>
          </w:p>
        </w:tc>
      </w:tr>
      <w:tr w:rsidR="00241987" w:rsidRPr="002915E6" w14:paraId="5C0787E0" w14:textId="77777777" w:rsidTr="00E036C9">
        <w:tc>
          <w:tcPr>
            <w:tcW w:w="9016" w:type="dxa"/>
            <w:shd w:val="clear" w:color="auto" w:fill="FFFFFF" w:themeFill="background1"/>
          </w:tcPr>
          <w:p w14:paraId="13E9C3D0" w14:textId="77777777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>Good communication skills</w:t>
            </w:r>
          </w:p>
          <w:p w14:paraId="0A09D0A4" w14:textId="77777777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>Drive, vision, independence, confidence</w:t>
            </w:r>
          </w:p>
          <w:p w14:paraId="3595E165" w14:textId="77777777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>Challenging, proactive approach to Board business</w:t>
            </w:r>
          </w:p>
          <w:p w14:paraId="51F4B3E9" w14:textId="77777777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>Impartiality and integrity</w:t>
            </w:r>
          </w:p>
          <w:p w14:paraId="33A6D1C7" w14:textId="083693D4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 xml:space="preserve">Interpersonal skills – the ability to develop good relations within and outside the </w:t>
            </w:r>
            <w:r w:rsidR="00AF0E08" w:rsidRPr="00BA7A71">
              <w:t>Board</w:t>
            </w:r>
          </w:p>
          <w:p w14:paraId="21CA9ADC" w14:textId="7A82D51C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 xml:space="preserve">Ability to work as a team member/supportive of </w:t>
            </w:r>
            <w:r w:rsidR="00AF0E08" w:rsidRPr="00BA7A71">
              <w:t>colleagues</w:t>
            </w:r>
          </w:p>
          <w:p w14:paraId="74A39C0C" w14:textId="30D1DAD9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 xml:space="preserve">Ability to make a constructive contribution to group discussion – clear expression of </w:t>
            </w:r>
            <w:r w:rsidR="00AF0E08" w:rsidRPr="00BA7A71">
              <w:t>ideas</w:t>
            </w:r>
          </w:p>
          <w:p w14:paraId="43A6660E" w14:textId="7DC57E76" w:rsidR="00241987" w:rsidRPr="00BA7A71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 xml:space="preserve">Ability to formulate </w:t>
            </w:r>
            <w:r w:rsidR="00AF0E08" w:rsidRPr="00BA7A71">
              <w:t>strategy</w:t>
            </w:r>
          </w:p>
          <w:p w14:paraId="53508D62" w14:textId="77777777" w:rsidR="00241987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Understanding the Non-Executive Director</w:t>
            </w:r>
            <w:r w:rsidRPr="00BA7A71">
              <w:t xml:space="preserve"> role v</w:t>
            </w:r>
            <w:r>
              <w:t>ersus</w:t>
            </w:r>
            <w:r w:rsidRPr="00BA7A71">
              <w:t xml:space="preserve"> Executive</w:t>
            </w:r>
          </w:p>
          <w:p w14:paraId="0FAD1908" w14:textId="1C916796" w:rsidR="00241987" w:rsidRPr="00241987" w:rsidRDefault="00241987" w:rsidP="0024198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A7A71">
              <w:t xml:space="preserve">Overall business acumen, but to lead in your own area of </w:t>
            </w:r>
            <w:r w:rsidR="00AF0E08" w:rsidRPr="00BA7A71">
              <w:t>expertise</w:t>
            </w:r>
          </w:p>
          <w:p w14:paraId="610370B4" w14:textId="0E6EBDA7" w:rsidR="00241987" w:rsidRPr="00DF5519" w:rsidRDefault="00241987" w:rsidP="00241987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241987" w:rsidRPr="00E419AF" w14:paraId="0F6A9441" w14:textId="77777777" w:rsidTr="00DF5519">
        <w:tc>
          <w:tcPr>
            <w:tcW w:w="9016" w:type="dxa"/>
            <w:shd w:val="clear" w:color="auto" w:fill="D9D9D9" w:themeFill="background1" w:themeFillShade="D9"/>
          </w:tcPr>
          <w:p w14:paraId="48FF9100" w14:textId="77777777" w:rsidR="00241987" w:rsidRPr="00E419AF" w:rsidRDefault="00241987" w:rsidP="00241987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t xml:space="preserve">Our values </w:t>
            </w:r>
          </w:p>
        </w:tc>
      </w:tr>
      <w:tr w:rsidR="00241987" w:rsidRPr="00E419AF" w14:paraId="23637C5A" w14:textId="77777777" w:rsidTr="00DF5519">
        <w:tc>
          <w:tcPr>
            <w:tcW w:w="9016" w:type="dxa"/>
          </w:tcPr>
          <w:p w14:paraId="06C640A2" w14:textId="365BC94A" w:rsidR="00241987" w:rsidRDefault="00241987" w:rsidP="00241987">
            <w:pPr>
              <w:rPr>
                <w:noProof/>
              </w:rPr>
            </w:pPr>
          </w:p>
          <w:p w14:paraId="1BF8CF89" w14:textId="77777777" w:rsidR="00241987" w:rsidRDefault="003E24F6" w:rsidP="003E24F6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6288F8F" wp14:editId="0D185BD6">
                  <wp:extent cx="5572125" cy="819150"/>
                  <wp:effectExtent l="0" t="0" r="9525" b="0"/>
                  <wp:docPr id="2" name="Picture 2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AEA18" w14:textId="2A1C5515" w:rsidR="003E24F6" w:rsidRPr="00E419AF" w:rsidRDefault="003E24F6" w:rsidP="003E24F6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3AA6562C" w14:textId="75C5C01A" w:rsidR="00DA6C94" w:rsidRDefault="00DA6C94" w:rsidP="00DA6C94">
      <w:pPr>
        <w:spacing w:after="0" w:line="276" w:lineRule="auto"/>
        <w:rPr>
          <w:rFonts w:cstheme="minorHAnsi"/>
          <w:color w:val="000000" w:themeColor="text1"/>
        </w:rPr>
      </w:pPr>
    </w:p>
    <w:p w14:paraId="1A44A8C8" w14:textId="41F5C51B" w:rsidR="00DA6C94" w:rsidRDefault="00DA6C94" w:rsidP="00DA6C94">
      <w:pPr>
        <w:spacing w:after="0" w:line="276" w:lineRule="auto"/>
        <w:rPr>
          <w:rFonts w:cstheme="minorHAnsi"/>
          <w:color w:val="000000" w:themeColor="text1"/>
        </w:rPr>
      </w:pPr>
    </w:p>
    <w:p w14:paraId="570BCF7B" w14:textId="7E91B986" w:rsidR="00DA6C94" w:rsidRDefault="00DA6C94" w:rsidP="00DA6C94">
      <w:pPr>
        <w:spacing w:after="0" w:line="276" w:lineRule="auto"/>
        <w:rPr>
          <w:rFonts w:cstheme="minorHAnsi"/>
          <w:color w:val="000000" w:themeColor="text1"/>
        </w:rPr>
      </w:pPr>
    </w:p>
    <w:p w14:paraId="7B237ED1" w14:textId="0DE73705" w:rsidR="00DA6C94" w:rsidRDefault="00DA6C94" w:rsidP="00DA6C94">
      <w:pPr>
        <w:spacing w:after="0" w:line="276" w:lineRule="auto"/>
        <w:rPr>
          <w:rFonts w:cstheme="minorHAnsi"/>
          <w:color w:val="000000" w:themeColor="text1"/>
        </w:rPr>
      </w:pPr>
    </w:p>
    <w:p w14:paraId="3CD85ED1" w14:textId="77777777" w:rsidR="00DA6C94" w:rsidRPr="00A873A4" w:rsidRDefault="00DA6C94" w:rsidP="002A42BA">
      <w:pPr>
        <w:spacing w:after="0" w:line="276" w:lineRule="auto"/>
      </w:pPr>
    </w:p>
    <w:sectPr w:rsidR="00DA6C94" w:rsidRPr="00A873A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20DA" w14:textId="77777777" w:rsidR="00F30D4F" w:rsidRDefault="00F30D4F" w:rsidP="004E42AB">
      <w:pPr>
        <w:spacing w:after="0" w:line="240" w:lineRule="auto"/>
      </w:pPr>
      <w:r>
        <w:separator/>
      </w:r>
    </w:p>
  </w:endnote>
  <w:endnote w:type="continuationSeparator" w:id="0">
    <w:p w14:paraId="7DD31528" w14:textId="77777777" w:rsidR="00F30D4F" w:rsidRDefault="00F30D4F" w:rsidP="004E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5C0B" w14:textId="35541B74" w:rsidR="00E33453" w:rsidRPr="00A873A4" w:rsidRDefault="003B34C2">
    <w:pPr>
      <w:pStyle w:val="Footer"/>
      <w:rPr>
        <w:i/>
      </w:rPr>
    </w:pPr>
    <w:r>
      <w:rPr>
        <w:i/>
      </w:rPr>
      <w:t xml:space="preserve">Last updated: </w:t>
    </w:r>
    <w:r w:rsidR="00F56050">
      <w:rPr>
        <w:i/>
      </w:rPr>
      <w:t>July</w:t>
    </w:r>
    <w:r w:rsidR="00AF0E08">
      <w:rPr>
        <w:i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7FE1" w14:textId="77777777" w:rsidR="00F30D4F" w:rsidRDefault="00F30D4F" w:rsidP="004E42AB">
      <w:pPr>
        <w:spacing w:after="0" w:line="240" w:lineRule="auto"/>
      </w:pPr>
      <w:r>
        <w:separator/>
      </w:r>
    </w:p>
  </w:footnote>
  <w:footnote w:type="continuationSeparator" w:id="0">
    <w:p w14:paraId="37BE4EB1" w14:textId="77777777" w:rsidR="00F30D4F" w:rsidRDefault="00F30D4F" w:rsidP="004E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1E6" w14:textId="77777777" w:rsidR="004E42AB" w:rsidRPr="004E42AB" w:rsidRDefault="004E42AB">
    <w:pPr>
      <w:pStyle w:val="Header"/>
      <w:rPr>
        <w:b/>
        <w:sz w:val="28"/>
      </w:rPr>
    </w:pPr>
    <w:r w:rsidRPr="004E42AB">
      <w:rPr>
        <w:b/>
        <w:sz w:val="28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1EA6"/>
    <w:multiLevelType w:val="hybridMultilevel"/>
    <w:tmpl w:val="FF061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D5E1C"/>
    <w:multiLevelType w:val="hybridMultilevel"/>
    <w:tmpl w:val="51407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5783"/>
    <w:multiLevelType w:val="hybridMultilevel"/>
    <w:tmpl w:val="12BACB7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B2B2A"/>
    <w:multiLevelType w:val="hybridMultilevel"/>
    <w:tmpl w:val="25BAC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E2BD9"/>
    <w:multiLevelType w:val="hybridMultilevel"/>
    <w:tmpl w:val="80F48E14"/>
    <w:lvl w:ilvl="0" w:tplc="355C722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36979"/>
    <w:multiLevelType w:val="hybridMultilevel"/>
    <w:tmpl w:val="F85EE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A75B4"/>
    <w:multiLevelType w:val="hybridMultilevel"/>
    <w:tmpl w:val="7D1E8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7C14"/>
    <w:multiLevelType w:val="hybridMultilevel"/>
    <w:tmpl w:val="A5680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C219B"/>
    <w:multiLevelType w:val="hybridMultilevel"/>
    <w:tmpl w:val="CCF0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43E74"/>
    <w:multiLevelType w:val="hybridMultilevel"/>
    <w:tmpl w:val="4FB2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B75E4"/>
    <w:multiLevelType w:val="hybridMultilevel"/>
    <w:tmpl w:val="19EA7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A2800"/>
    <w:multiLevelType w:val="hybridMultilevel"/>
    <w:tmpl w:val="A1524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D36F1"/>
    <w:multiLevelType w:val="hybridMultilevel"/>
    <w:tmpl w:val="F9A61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  <w:num w:numId="13">
    <w:abstractNumId w:val="0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6D"/>
    <w:rsid w:val="00025C12"/>
    <w:rsid w:val="00056AFF"/>
    <w:rsid w:val="0009129A"/>
    <w:rsid w:val="00096372"/>
    <w:rsid w:val="000D3A2B"/>
    <w:rsid w:val="00122CCE"/>
    <w:rsid w:val="0015695E"/>
    <w:rsid w:val="001770B9"/>
    <w:rsid w:val="001B1FD0"/>
    <w:rsid w:val="00241987"/>
    <w:rsid w:val="00267DE8"/>
    <w:rsid w:val="002915E6"/>
    <w:rsid w:val="002A42BA"/>
    <w:rsid w:val="002D33A9"/>
    <w:rsid w:val="0035666D"/>
    <w:rsid w:val="0035734C"/>
    <w:rsid w:val="003B34C2"/>
    <w:rsid w:val="003C7C12"/>
    <w:rsid w:val="003E24F6"/>
    <w:rsid w:val="00407417"/>
    <w:rsid w:val="00444DBC"/>
    <w:rsid w:val="00445509"/>
    <w:rsid w:val="00480DDA"/>
    <w:rsid w:val="004E42AB"/>
    <w:rsid w:val="005C1BF8"/>
    <w:rsid w:val="005E0AAC"/>
    <w:rsid w:val="005E4036"/>
    <w:rsid w:val="005F27CF"/>
    <w:rsid w:val="00614F56"/>
    <w:rsid w:val="007179EF"/>
    <w:rsid w:val="00731129"/>
    <w:rsid w:val="00736B96"/>
    <w:rsid w:val="0074727F"/>
    <w:rsid w:val="0075641B"/>
    <w:rsid w:val="007829D0"/>
    <w:rsid w:val="007A4A19"/>
    <w:rsid w:val="007D632D"/>
    <w:rsid w:val="007E5275"/>
    <w:rsid w:val="00811413"/>
    <w:rsid w:val="008974A7"/>
    <w:rsid w:val="008D43AF"/>
    <w:rsid w:val="00924A3F"/>
    <w:rsid w:val="0093378B"/>
    <w:rsid w:val="00940E4F"/>
    <w:rsid w:val="00942686"/>
    <w:rsid w:val="009C37D6"/>
    <w:rsid w:val="00A023C6"/>
    <w:rsid w:val="00A43D82"/>
    <w:rsid w:val="00A53A27"/>
    <w:rsid w:val="00A873A4"/>
    <w:rsid w:val="00AD1F4F"/>
    <w:rsid w:val="00AD2C40"/>
    <w:rsid w:val="00AF0E08"/>
    <w:rsid w:val="00B30279"/>
    <w:rsid w:val="00B37476"/>
    <w:rsid w:val="00B540D6"/>
    <w:rsid w:val="00BD3111"/>
    <w:rsid w:val="00BE36EF"/>
    <w:rsid w:val="00C032EB"/>
    <w:rsid w:val="00C22BB7"/>
    <w:rsid w:val="00C82921"/>
    <w:rsid w:val="00D00013"/>
    <w:rsid w:val="00D06EF2"/>
    <w:rsid w:val="00D40561"/>
    <w:rsid w:val="00D432F5"/>
    <w:rsid w:val="00DA6C94"/>
    <w:rsid w:val="00DB31F0"/>
    <w:rsid w:val="00DE7E26"/>
    <w:rsid w:val="00DF5519"/>
    <w:rsid w:val="00E036C9"/>
    <w:rsid w:val="00E11243"/>
    <w:rsid w:val="00E204D3"/>
    <w:rsid w:val="00E33453"/>
    <w:rsid w:val="00E33544"/>
    <w:rsid w:val="00E37D46"/>
    <w:rsid w:val="00E95A4D"/>
    <w:rsid w:val="00EE1B4D"/>
    <w:rsid w:val="00EF1925"/>
    <w:rsid w:val="00EF3925"/>
    <w:rsid w:val="00F30D4F"/>
    <w:rsid w:val="00F47B99"/>
    <w:rsid w:val="00F56050"/>
    <w:rsid w:val="00FC2CDF"/>
    <w:rsid w:val="00FE5AC6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E0EEE"/>
  <w15:docId w15:val="{3F6ED2FC-2C84-4094-BF49-4C3E9A83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2AB"/>
  </w:style>
  <w:style w:type="paragraph" w:styleId="Footer">
    <w:name w:val="footer"/>
    <w:basedOn w:val="Normal"/>
    <w:link w:val="FooterChar"/>
    <w:uiPriority w:val="99"/>
    <w:unhideWhenUsed/>
    <w:rsid w:val="004E4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AB"/>
  </w:style>
  <w:style w:type="paragraph" w:styleId="ListParagraph">
    <w:name w:val="List Paragraph"/>
    <w:basedOn w:val="Normal"/>
    <w:uiPriority w:val="34"/>
    <w:qFormat/>
    <w:rsid w:val="004E42AB"/>
    <w:pPr>
      <w:ind w:left="720"/>
      <w:contextualSpacing/>
    </w:pPr>
  </w:style>
  <w:style w:type="table" w:styleId="TableGrid">
    <w:name w:val="Table Grid"/>
    <w:basedOn w:val="TableNormal"/>
    <w:uiPriority w:val="39"/>
    <w:rsid w:val="002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9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4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0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Shoreham Port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Goldsbrough</dc:creator>
  <cp:lastModifiedBy>Nicola Goldsbrough</cp:lastModifiedBy>
  <cp:revision>6</cp:revision>
  <cp:lastPrinted>2016-08-18T09:55:00Z</cp:lastPrinted>
  <dcterms:created xsi:type="dcterms:W3CDTF">2021-07-28T08:51:00Z</dcterms:created>
  <dcterms:modified xsi:type="dcterms:W3CDTF">2021-07-28T09:00:00Z</dcterms:modified>
</cp:coreProperties>
</file>